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0412" w14:textId="77777777" w:rsidR="00A90981" w:rsidRDefault="00A90981" w:rsidP="00526796">
      <w:pPr>
        <w:tabs>
          <w:tab w:val="left" w:pos="7665"/>
        </w:tabs>
      </w:pPr>
      <w:r>
        <w:rPr>
          <w:noProof/>
        </w:rPr>
        <mc:AlternateContent>
          <mc:Choice Requires="wps">
            <w:drawing>
              <wp:anchor distT="45720" distB="45720" distL="114300" distR="114300" simplePos="0" relativeHeight="251659264" behindDoc="0" locked="0" layoutInCell="1" allowOverlap="1" wp14:anchorId="4C9B63B3" wp14:editId="082715B2">
                <wp:simplePos x="0" y="0"/>
                <wp:positionH relativeFrom="column">
                  <wp:posOffset>4091940</wp:posOffset>
                </wp:positionH>
                <wp:positionV relativeFrom="paragraph">
                  <wp:posOffset>72390</wp:posOffset>
                </wp:positionV>
                <wp:extent cx="1827530" cy="57150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571500"/>
                        </a:xfrm>
                        <a:prstGeom prst="rect">
                          <a:avLst/>
                        </a:prstGeom>
                        <a:solidFill>
                          <a:srgbClr val="FFFFFF"/>
                        </a:solidFill>
                        <a:ln w="9525">
                          <a:noFill/>
                          <a:miter lim="800000"/>
                          <a:headEnd/>
                          <a:tailEnd/>
                        </a:ln>
                      </wps:spPr>
                      <wps:txbx>
                        <w:txbxContent>
                          <w:p w14:paraId="2E9E8C26" w14:textId="29B2AD4D" w:rsidR="00A90981" w:rsidRDefault="00A90981">
                            <w:r>
                              <w:rPr>
                                <w:noProof/>
                              </w:rPr>
                              <w:drawing>
                                <wp:inline distT="0" distB="0" distL="0" distR="0" wp14:anchorId="266F7DB6" wp14:editId="46FA0012">
                                  <wp:extent cx="1457325" cy="471170"/>
                                  <wp:effectExtent l="0" t="0" r="9525" b="5080"/>
                                  <wp:docPr id="47233824"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33824" name="Picture 1" descr="A black background with blu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57325" cy="4711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B63B3" id="_x0000_t202" coordsize="21600,21600" o:spt="202" path="m,l,21600r21600,l21600,xe">
                <v:stroke joinstyle="miter"/>
                <v:path gradientshapeok="t" o:connecttype="rect"/>
              </v:shapetype>
              <v:shape id="Text Box 2" o:spid="_x0000_s1026" type="#_x0000_t202" style="position:absolute;margin-left:322.2pt;margin-top:5.7pt;width:143.9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" stroked="f">
                <v:textbox>
                  <w:txbxContent>
                    <w:p w14:paraId="2E9E8C26" w14:textId="29B2AD4D" w:rsidR="00A90981" w:rsidRDefault="00A90981">
                      <w:r>
                        <w:rPr>
                          <w:noProof/>
                        </w:rPr>
                        <w:drawing>
                          <wp:inline distT="0" distB="0" distL="0" distR="0" wp14:anchorId="266F7DB6" wp14:editId="46FA0012">
                            <wp:extent cx="1457325" cy="471170"/>
                            <wp:effectExtent l="0" t="0" r="9525" b="5080"/>
                            <wp:docPr id="47233824"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33824" name="Picture 1" descr="A black background with blu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57325" cy="471170"/>
                                    </a:xfrm>
                                    <a:prstGeom prst="rect">
                                      <a:avLst/>
                                    </a:prstGeom>
                                  </pic:spPr>
                                </pic:pic>
                              </a:graphicData>
                            </a:graphic>
                          </wp:inline>
                        </w:drawing>
                      </w:r>
                    </w:p>
                  </w:txbxContent>
                </v:textbox>
                <w10:wrap type="square"/>
              </v:shape>
            </w:pict>
          </mc:Fallback>
        </mc:AlternateContent>
      </w:r>
    </w:p>
    <w:p w14:paraId="5E362922" w14:textId="77777777" w:rsidR="00A90981" w:rsidRDefault="00A90981" w:rsidP="00526796">
      <w:pPr>
        <w:tabs>
          <w:tab w:val="left" w:pos="7665"/>
        </w:tabs>
      </w:pPr>
    </w:p>
    <w:p w14:paraId="43DB127A" w14:textId="0242F824" w:rsidR="00F74BE6" w:rsidRDefault="00355BD9" w:rsidP="00526796">
      <w:pPr>
        <w:tabs>
          <w:tab w:val="left" w:pos="7665"/>
        </w:tabs>
      </w:pPr>
      <w:r>
        <w:rPr>
          <w:noProof/>
          <w:lang w:eastAsia="en-GB"/>
        </w:rPr>
        <mc:AlternateContent>
          <mc:Choice Requires="wps">
            <w:drawing>
              <wp:inline distT="0" distB="0" distL="0" distR="0" wp14:anchorId="21B9051A" wp14:editId="52056BB8">
                <wp:extent cx="304800" cy="304800"/>
                <wp:effectExtent l="0" t="0" r="0" b="0"/>
                <wp:docPr id="3" name="AutoShape 1" descr="Horton Park Primary Schoo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91AAF" id="AutoShape 1" o:spid="_x0000_s1026" alt="Horton Park Primary Schoo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o5J+HM4CAADfBQAADgAAAAAAAAAAAAAAAAAuAgAAZHJzL2Uyb0RvYy54bWxQSwEC&#10;LQAUAAYACAAAACEATKDpLNgAAAADAQAADwAAAAAAAAAAAAAAAAAoBQAAZHJzL2Rvd25yZXYueG1s&#10;UEsFBgAAAAAEAAQA8wAAAC0GAAAAAA==&#10;" filled="f" stroked="f">
                <o:lock v:ext="edit" aspectratio="t"/>
                <w10:anchorlock/>
              </v:rect>
            </w:pict>
          </mc:Fallback>
        </mc:AlternateContent>
      </w:r>
    </w:p>
    <w:p w14:paraId="2AF0A632" w14:textId="77777777" w:rsidR="00A90981" w:rsidRDefault="00A90981" w:rsidP="00A90981">
      <w:pPr>
        <w:jc w:val="center"/>
        <w:rPr>
          <w:rFonts w:asciiTheme="majorHAnsi" w:eastAsia="Times New Roman" w:hAnsiTheme="majorHAnsi" w:cstheme="majorHAnsi"/>
          <w:b/>
          <w:sz w:val="32"/>
          <w:szCs w:val="32"/>
        </w:rPr>
      </w:pPr>
    </w:p>
    <w:p w14:paraId="2D121E02" w14:textId="5ED4F610" w:rsidR="00A90981" w:rsidRDefault="00A90981" w:rsidP="00A90981">
      <w:pPr>
        <w:jc w:val="center"/>
        <w:rPr>
          <w:rFonts w:asciiTheme="majorHAnsi" w:eastAsia="Times New Roman" w:hAnsiTheme="majorHAnsi" w:cstheme="majorHAnsi"/>
          <w:b/>
          <w:sz w:val="32"/>
          <w:szCs w:val="32"/>
        </w:rPr>
      </w:pPr>
      <w:r>
        <w:rPr>
          <w:rFonts w:asciiTheme="majorHAnsi" w:eastAsia="Times New Roman" w:hAnsiTheme="majorHAnsi" w:cstheme="majorHAnsi"/>
          <w:b/>
          <w:sz w:val="32"/>
          <w:szCs w:val="32"/>
        </w:rPr>
        <w:t>Higher Level Behaviour Learning Practitioner</w:t>
      </w:r>
    </w:p>
    <w:p w14:paraId="2B16042D" w14:textId="77777777" w:rsidR="00A90981" w:rsidRDefault="00A90981" w:rsidP="00A90981">
      <w:pPr>
        <w:jc w:val="center"/>
        <w:rPr>
          <w:rFonts w:asciiTheme="majorHAnsi" w:eastAsia="Times New Roman" w:hAnsiTheme="majorHAnsi" w:cstheme="majorHAnsi"/>
          <w:b/>
          <w:sz w:val="32"/>
          <w:szCs w:val="32"/>
        </w:rPr>
      </w:pPr>
      <w:r>
        <w:rPr>
          <w:rFonts w:asciiTheme="majorHAnsi" w:eastAsia="Times New Roman" w:hAnsiTheme="majorHAnsi" w:cstheme="majorHAnsi"/>
          <w:b/>
          <w:sz w:val="32"/>
          <w:szCs w:val="32"/>
        </w:rPr>
        <w:t>(1 Year Fixed Term)</w:t>
      </w:r>
      <w:r w:rsidRPr="003B62C0">
        <w:rPr>
          <w:rFonts w:ascii="Arial" w:hAnsi="Arial" w:cs="Arial"/>
          <w:b/>
          <w:bCs/>
          <w:noProof/>
          <w:sz w:val="20"/>
          <w:lang w:eastAsia="en-GB"/>
        </w:rPr>
        <w:t xml:space="preserve"> </w:t>
      </w:r>
    </w:p>
    <w:p w14:paraId="06AAF6D6" w14:textId="77777777" w:rsidR="00A90981" w:rsidRPr="0043232C" w:rsidRDefault="00A90981" w:rsidP="00A90981">
      <w:pPr>
        <w:jc w:val="center"/>
        <w:rPr>
          <w:rFonts w:asciiTheme="majorHAnsi" w:eastAsia="Times New Roman" w:hAnsiTheme="majorHAnsi" w:cstheme="majorHAnsi"/>
          <w:b/>
          <w:sz w:val="32"/>
          <w:szCs w:val="32"/>
        </w:rPr>
      </w:pPr>
      <w:r>
        <w:rPr>
          <w:rFonts w:asciiTheme="majorHAnsi" w:eastAsia="Times New Roman" w:hAnsiTheme="majorHAnsi" w:cstheme="majorHAnsi"/>
          <w:b/>
          <w:sz w:val="32"/>
          <w:szCs w:val="32"/>
        </w:rPr>
        <w:t>Term Time Only +5 days</w:t>
      </w:r>
    </w:p>
    <w:p w14:paraId="67CC23F7" w14:textId="77777777" w:rsidR="00A90981" w:rsidRPr="006275FF" w:rsidRDefault="00A90981" w:rsidP="00A90981">
      <w:pPr>
        <w:jc w:val="center"/>
        <w:rPr>
          <w:rFonts w:asciiTheme="majorHAnsi" w:eastAsia="Times New Roman" w:hAnsiTheme="majorHAnsi" w:cstheme="majorHAnsi"/>
          <w:b/>
          <w:color w:val="FF0000"/>
        </w:rPr>
      </w:pPr>
    </w:p>
    <w:p w14:paraId="1D8CABBA" w14:textId="77777777" w:rsidR="00A90981" w:rsidRDefault="00A90981" w:rsidP="00A90981">
      <w:pPr>
        <w:jc w:val="center"/>
        <w:rPr>
          <w:rFonts w:ascii="Arial" w:eastAsia="Times New Roman" w:hAnsi="Arial" w:cs="Arial"/>
          <w:sz w:val="22"/>
          <w:szCs w:val="22"/>
        </w:rPr>
      </w:pPr>
      <w:r>
        <w:rPr>
          <w:rFonts w:ascii="Arial" w:eastAsia="Times New Roman" w:hAnsi="Arial" w:cs="Arial"/>
          <w:sz w:val="22"/>
          <w:szCs w:val="22"/>
        </w:rPr>
        <w:t>Salary Range: NJC Band 8 SCP 17 – 22 (depending on experience)</w:t>
      </w:r>
    </w:p>
    <w:p w14:paraId="38A4AEC0" w14:textId="77777777" w:rsidR="00A90981" w:rsidRDefault="00A90981" w:rsidP="00A90981">
      <w:pPr>
        <w:jc w:val="center"/>
        <w:rPr>
          <w:rFonts w:ascii="Arial" w:eastAsia="Times New Roman" w:hAnsi="Arial" w:cs="Arial"/>
          <w:sz w:val="22"/>
          <w:szCs w:val="22"/>
        </w:rPr>
      </w:pPr>
      <w:r w:rsidRPr="007A2DF4">
        <w:rPr>
          <w:rFonts w:ascii="Arial" w:eastAsia="Times New Roman" w:hAnsi="Arial" w:cs="Arial"/>
          <w:sz w:val="22"/>
          <w:szCs w:val="22"/>
        </w:rPr>
        <w:t>£28,781 - £31,372</w:t>
      </w:r>
      <w:r>
        <w:rPr>
          <w:rFonts w:ascii="Arial" w:eastAsia="Times New Roman" w:hAnsi="Arial" w:cs="Arial"/>
          <w:sz w:val="22"/>
          <w:szCs w:val="22"/>
        </w:rPr>
        <w:t xml:space="preserve"> AYR</w:t>
      </w:r>
    </w:p>
    <w:p w14:paraId="3DFED82E" w14:textId="19C959BC" w:rsidR="00C25571" w:rsidRDefault="00C25571" w:rsidP="00A90981">
      <w:pPr>
        <w:jc w:val="center"/>
        <w:rPr>
          <w:rFonts w:ascii="Arial" w:eastAsia="Times New Roman" w:hAnsi="Arial" w:cs="Arial"/>
          <w:sz w:val="22"/>
          <w:szCs w:val="22"/>
        </w:rPr>
      </w:pPr>
      <w:r>
        <w:rPr>
          <w:rFonts w:ascii="Arial" w:eastAsia="Times New Roman" w:hAnsi="Arial" w:cs="Arial"/>
          <w:sz w:val="22"/>
          <w:szCs w:val="22"/>
        </w:rPr>
        <w:t>Actual salary range:  £21,842 - £24,139 TTO +5 days</w:t>
      </w:r>
    </w:p>
    <w:p w14:paraId="20D0CDB9" w14:textId="77777777" w:rsidR="00A90981" w:rsidRDefault="00A90981" w:rsidP="00A90981">
      <w:pPr>
        <w:jc w:val="center"/>
        <w:rPr>
          <w:rFonts w:ascii="Arial" w:eastAsia="Times New Roman" w:hAnsi="Arial" w:cs="Arial"/>
          <w:sz w:val="22"/>
          <w:szCs w:val="22"/>
        </w:rPr>
      </w:pPr>
      <w:r>
        <w:rPr>
          <w:rFonts w:ascii="Arial" w:eastAsia="Times New Roman" w:hAnsi="Arial" w:cs="Arial"/>
          <w:sz w:val="22"/>
          <w:szCs w:val="22"/>
        </w:rPr>
        <w:t>Hours of work per week: 32.5 hours</w:t>
      </w:r>
    </w:p>
    <w:p w14:paraId="0571011C" w14:textId="77777777" w:rsidR="00A90981" w:rsidRDefault="00A90981" w:rsidP="00A90981">
      <w:pPr>
        <w:rPr>
          <w:rFonts w:ascii="Arial" w:eastAsia="Times New Roman" w:hAnsi="Arial" w:cs="Arial"/>
          <w:sz w:val="22"/>
          <w:szCs w:val="22"/>
        </w:rPr>
      </w:pPr>
    </w:p>
    <w:p w14:paraId="5B444CE9" w14:textId="77777777" w:rsidR="00A90981" w:rsidRDefault="00A90981" w:rsidP="00A90981">
      <w:pPr>
        <w:jc w:val="center"/>
        <w:rPr>
          <w:rFonts w:ascii="Arial" w:eastAsia="Times New Roman" w:hAnsi="Arial" w:cs="Arial"/>
          <w:sz w:val="22"/>
          <w:szCs w:val="22"/>
        </w:rPr>
      </w:pPr>
      <w:r>
        <w:rPr>
          <w:rFonts w:ascii="Arial" w:eastAsia="Times New Roman" w:hAnsi="Arial" w:cs="Arial"/>
          <w:sz w:val="22"/>
          <w:szCs w:val="22"/>
        </w:rPr>
        <w:t>Fixed Term 1</w:t>
      </w:r>
      <w:r w:rsidRPr="003975DA">
        <w:rPr>
          <w:rFonts w:ascii="Arial" w:eastAsia="Times New Roman" w:hAnsi="Arial" w:cs="Arial"/>
          <w:sz w:val="22"/>
          <w:szCs w:val="22"/>
          <w:vertAlign w:val="superscript"/>
        </w:rPr>
        <w:t>st</w:t>
      </w:r>
      <w:r>
        <w:rPr>
          <w:rFonts w:ascii="Arial" w:eastAsia="Times New Roman" w:hAnsi="Arial" w:cs="Arial"/>
          <w:sz w:val="22"/>
          <w:szCs w:val="22"/>
        </w:rPr>
        <w:t xml:space="preserve"> September 2024 to 31</w:t>
      </w:r>
      <w:r w:rsidRPr="003975DA">
        <w:rPr>
          <w:rFonts w:ascii="Arial" w:eastAsia="Times New Roman" w:hAnsi="Arial" w:cs="Arial"/>
          <w:sz w:val="22"/>
          <w:szCs w:val="22"/>
          <w:vertAlign w:val="superscript"/>
        </w:rPr>
        <w:t>st</w:t>
      </w:r>
      <w:r>
        <w:rPr>
          <w:rFonts w:ascii="Arial" w:eastAsia="Times New Roman" w:hAnsi="Arial" w:cs="Arial"/>
          <w:sz w:val="22"/>
          <w:szCs w:val="22"/>
        </w:rPr>
        <w:t xml:space="preserve"> August 2025</w:t>
      </w:r>
    </w:p>
    <w:p w14:paraId="66477A42" w14:textId="77777777" w:rsidR="00A90981" w:rsidRPr="000D164C" w:rsidRDefault="00A90981" w:rsidP="00A90981">
      <w:pPr>
        <w:rPr>
          <w:rFonts w:ascii="Arial" w:eastAsia="Times New Roman" w:hAnsi="Arial" w:cs="Arial"/>
          <w:sz w:val="22"/>
          <w:szCs w:val="22"/>
        </w:rPr>
      </w:pPr>
      <w:r>
        <w:rPr>
          <w:rFonts w:ascii="Arial" w:eastAsia="Times New Roman" w:hAnsi="Arial" w:cs="Arial"/>
          <w:sz w:val="22"/>
          <w:szCs w:val="22"/>
        </w:rPr>
        <w:tab/>
      </w:r>
    </w:p>
    <w:p w14:paraId="5F2A1A3B" w14:textId="77777777" w:rsidR="00A90981" w:rsidRDefault="00A90981" w:rsidP="00A90981">
      <w:pPr>
        <w:rPr>
          <w:rFonts w:asciiTheme="majorHAnsi" w:eastAsia="Times New Roman" w:hAnsiTheme="majorHAnsi" w:cstheme="majorHAnsi"/>
        </w:rPr>
      </w:pPr>
      <w:r w:rsidRPr="006275FF">
        <w:rPr>
          <w:rFonts w:asciiTheme="majorHAnsi" w:eastAsia="Times New Roman" w:hAnsiTheme="majorHAnsi" w:cstheme="majorHAnsi"/>
        </w:rPr>
        <w:t xml:space="preserve">A new and exciting opportunity has arisen for an experienced </w:t>
      </w:r>
      <w:r>
        <w:rPr>
          <w:rFonts w:asciiTheme="majorHAnsi" w:eastAsia="Times New Roman" w:hAnsiTheme="majorHAnsi" w:cstheme="majorHAnsi"/>
        </w:rPr>
        <w:t xml:space="preserve">Higher Level Behaviour Learning Partner </w:t>
      </w:r>
      <w:r w:rsidRPr="006275FF">
        <w:rPr>
          <w:rFonts w:asciiTheme="majorHAnsi" w:eastAsia="Times New Roman" w:hAnsiTheme="majorHAnsi" w:cstheme="majorHAnsi"/>
        </w:rPr>
        <w:t>to join Bradford AP Academy (</w:t>
      </w:r>
      <w:r>
        <w:rPr>
          <w:rFonts w:asciiTheme="majorHAnsi" w:eastAsia="Times New Roman" w:hAnsiTheme="majorHAnsi" w:cstheme="majorHAnsi"/>
        </w:rPr>
        <w:t>Bungalow</w:t>
      </w:r>
      <w:r w:rsidRPr="006275FF">
        <w:rPr>
          <w:rFonts w:asciiTheme="majorHAnsi" w:eastAsia="Times New Roman" w:hAnsiTheme="majorHAnsi" w:cstheme="majorHAnsi"/>
        </w:rPr>
        <w:t xml:space="preserve"> based) on a fixed term contract till 31</w:t>
      </w:r>
      <w:r w:rsidRPr="006275FF">
        <w:rPr>
          <w:rFonts w:asciiTheme="majorHAnsi" w:eastAsia="Times New Roman" w:hAnsiTheme="majorHAnsi" w:cstheme="majorHAnsi"/>
          <w:vertAlign w:val="superscript"/>
        </w:rPr>
        <w:t>st</w:t>
      </w:r>
      <w:r w:rsidRPr="006275FF">
        <w:rPr>
          <w:rFonts w:asciiTheme="majorHAnsi" w:eastAsia="Times New Roman" w:hAnsiTheme="majorHAnsi" w:cstheme="majorHAnsi"/>
        </w:rPr>
        <w:t xml:space="preserve"> </w:t>
      </w:r>
      <w:r>
        <w:rPr>
          <w:rFonts w:asciiTheme="majorHAnsi" w:eastAsia="Times New Roman" w:hAnsiTheme="majorHAnsi" w:cstheme="majorHAnsi"/>
        </w:rPr>
        <w:t>August 2024.</w:t>
      </w:r>
    </w:p>
    <w:p w14:paraId="6D3D249E" w14:textId="77777777" w:rsidR="00A90981" w:rsidRDefault="00A90981" w:rsidP="00A90981">
      <w:pPr>
        <w:rPr>
          <w:rFonts w:asciiTheme="majorHAnsi" w:eastAsia="Times New Roman" w:hAnsiTheme="majorHAnsi" w:cstheme="majorHAnsi"/>
        </w:rPr>
      </w:pPr>
    </w:p>
    <w:p w14:paraId="5DB2C3C6" w14:textId="77777777" w:rsidR="00A90981" w:rsidRPr="00EF2B7C" w:rsidRDefault="00A90981" w:rsidP="00A90981">
      <w:pPr>
        <w:rPr>
          <w:rFonts w:asciiTheme="majorHAnsi" w:eastAsia="Times New Roman" w:hAnsiTheme="majorHAnsi" w:cstheme="majorHAnsi"/>
        </w:rPr>
      </w:pPr>
      <w:r w:rsidRPr="00EF2B7C">
        <w:rPr>
          <w:rFonts w:asciiTheme="majorHAnsi" w:eastAsia="Times New Roman" w:hAnsiTheme="majorHAnsi" w:cstheme="majorHAnsi"/>
        </w:rPr>
        <w:t>Bradford AP Academy is made up of three sites, Jesse Street at Fairweather Green, off Thornton Road, Bradford</w:t>
      </w:r>
      <w:r>
        <w:rPr>
          <w:rFonts w:asciiTheme="majorHAnsi" w:eastAsia="Times New Roman" w:hAnsiTheme="majorHAnsi" w:cstheme="majorHAnsi"/>
        </w:rPr>
        <w:t>;</w:t>
      </w:r>
      <w:r w:rsidRPr="00EF2B7C">
        <w:rPr>
          <w:rFonts w:asciiTheme="majorHAnsi" w:eastAsia="Times New Roman" w:hAnsiTheme="majorHAnsi" w:cstheme="majorHAnsi"/>
        </w:rPr>
        <w:t xml:space="preserve"> </w:t>
      </w:r>
      <w:proofErr w:type="spellStart"/>
      <w:r w:rsidRPr="00EF2B7C">
        <w:rPr>
          <w:rFonts w:asciiTheme="majorHAnsi" w:eastAsia="Times New Roman" w:hAnsiTheme="majorHAnsi" w:cstheme="majorHAnsi"/>
        </w:rPr>
        <w:t>Aireview</w:t>
      </w:r>
      <w:proofErr w:type="spellEnd"/>
      <w:r w:rsidRPr="00EF2B7C">
        <w:rPr>
          <w:rFonts w:asciiTheme="majorHAnsi" w:eastAsia="Times New Roman" w:hAnsiTheme="majorHAnsi" w:cstheme="majorHAnsi"/>
        </w:rPr>
        <w:t xml:space="preserve"> in </w:t>
      </w:r>
      <w:proofErr w:type="spellStart"/>
      <w:r w:rsidRPr="00EF2B7C">
        <w:rPr>
          <w:rFonts w:asciiTheme="majorHAnsi" w:eastAsia="Times New Roman" w:hAnsiTheme="majorHAnsi" w:cstheme="majorHAnsi"/>
        </w:rPr>
        <w:t>Saltaire</w:t>
      </w:r>
      <w:proofErr w:type="spellEnd"/>
      <w:r w:rsidRPr="00EF2B7C">
        <w:rPr>
          <w:rFonts w:asciiTheme="majorHAnsi" w:eastAsia="Times New Roman" w:hAnsiTheme="majorHAnsi" w:cstheme="majorHAnsi"/>
        </w:rPr>
        <w:t xml:space="preserve"> and The Bungalow in the Eccleshill area of Bradford.  The three sites work closely together to offer the best service for young people, families and schools.  Over time, we have built up an excellent reputation for the impact that we have and are highly regarded within Bradford.</w:t>
      </w:r>
    </w:p>
    <w:p w14:paraId="2E0D5EDE" w14:textId="77777777" w:rsidR="00A90981" w:rsidRPr="006275FF" w:rsidRDefault="00A90981" w:rsidP="00A90981">
      <w:pPr>
        <w:rPr>
          <w:rFonts w:asciiTheme="majorHAnsi" w:eastAsia="Times New Roman" w:hAnsiTheme="majorHAnsi" w:cstheme="majorHAnsi"/>
        </w:rPr>
      </w:pPr>
    </w:p>
    <w:p w14:paraId="51FD3F9E" w14:textId="77777777" w:rsidR="00A90981" w:rsidRPr="006275FF" w:rsidRDefault="00A90981" w:rsidP="00A90981">
      <w:pPr>
        <w:rPr>
          <w:rFonts w:asciiTheme="majorHAnsi" w:hAnsiTheme="majorHAnsi" w:cstheme="majorHAnsi"/>
        </w:rPr>
      </w:pPr>
      <w:r w:rsidRPr="006275FF">
        <w:rPr>
          <w:rFonts w:asciiTheme="majorHAnsi" w:eastAsia="Times New Roman" w:hAnsiTheme="majorHAnsi" w:cstheme="majorHAnsi"/>
        </w:rPr>
        <w:t xml:space="preserve">Bradford AP Academy is part of Exceed Academies Trust, which currently consists of thirteen academies; ten primary schools, an all-through primary-to-secondary academy, an alternative provision academy and a specialist setting for children/young people who suffer from social, emotional and mental health difficulties. The Trust has an excellent reputation within Bradford and beyond, and an outstanding track record of supporting staff in developing their careers </w:t>
      </w:r>
      <w:r w:rsidRPr="006275FF">
        <w:rPr>
          <w:rFonts w:asciiTheme="majorHAnsi" w:hAnsiTheme="majorHAnsi" w:cstheme="majorHAnsi"/>
        </w:rPr>
        <w:t xml:space="preserve">through specialist training lead by the Exceed Teaching School Hub and our Outstanding SCITT. </w:t>
      </w:r>
    </w:p>
    <w:p w14:paraId="7B7E697C" w14:textId="77777777" w:rsidR="00A90981" w:rsidRPr="006275FF" w:rsidRDefault="00A90981" w:rsidP="00A90981">
      <w:pPr>
        <w:jc w:val="both"/>
        <w:rPr>
          <w:rFonts w:asciiTheme="majorHAnsi" w:eastAsia="Times New Roman" w:hAnsiTheme="majorHAnsi" w:cstheme="majorHAnsi"/>
          <w:lang w:eastAsia="en-GB"/>
        </w:rPr>
      </w:pPr>
    </w:p>
    <w:p w14:paraId="3BA1B920" w14:textId="77777777" w:rsidR="00A90981" w:rsidRPr="003B62C0" w:rsidRDefault="00A90981" w:rsidP="00A90981">
      <w:pPr>
        <w:jc w:val="both"/>
        <w:rPr>
          <w:rFonts w:asciiTheme="majorHAnsi" w:hAnsiTheme="majorHAnsi" w:cstheme="majorHAnsi"/>
        </w:rPr>
      </w:pPr>
      <w:r w:rsidRPr="003B62C0">
        <w:rPr>
          <w:rFonts w:asciiTheme="majorHAnsi" w:hAnsiTheme="majorHAnsi" w:cstheme="majorHAnsi"/>
        </w:rPr>
        <w:t>The successful candidate will:</w:t>
      </w:r>
    </w:p>
    <w:p w14:paraId="4647DCDD" w14:textId="77777777" w:rsidR="00A90981" w:rsidRPr="003B62C0" w:rsidRDefault="00A90981" w:rsidP="00A90981">
      <w:pPr>
        <w:pStyle w:val="ListParagraph"/>
        <w:numPr>
          <w:ilvl w:val="0"/>
          <w:numId w:val="3"/>
        </w:numPr>
        <w:jc w:val="both"/>
        <w:rPr>
          <w:rFonts w:asciiTheme="majorHAnsi" w:hAnsiTheme="majorHAnsi" w:cstheme="majorHAnsi"/>
        </w:rPr>
      </w:pPr>
      <w:r w:rsidRPr="003B62C0">
        <w:rPr>
          <w:rFonts w:asciiTheme="majorHAnsi" w:hAnsiTheme="majorHAnsi" w:cstheme="majorHAnsi"/>
        </w:rPr>
        <w:t>have a positive, caring and energetic `can-do` attitude</w:t>
      </w:r>
    </w:p>
    <w:p w14:paraId="4DF0D4C3" w14:textId="77777777" w:rsidR="00A90981" w:rsidRPr="003B62C0" w:rsidRDefault="00A90981" w:rsidP="00A90981">
      <w:pPr>
        <w:pStyle w:val="ListParagraph"/>
        <w:numPr>
          <w:ilvl w:val="0"/>
          <w:numId w:val="3"/>
        </w:numPr>
        <w:jc w:val="both"/>
        <w:rPr>
          <w:rFonts w:asciiTheme="majorHAnsi" w:hAnsiTheme="majorHAnsi" w:cstheme="majorHAnsi"/>
        </w:rPr>
      </w:pPr>
      <w:r w:rsidRPr="003B62C0">
        <w:rPr>
          <w:rFonts w:asciiTheme="majorHAnsi" w:hAnsiTheme="majorHAnsi" w:cstheme="majorHAnsi"/>
        </w:rPr>
        <w:t>experience of working successfully with students</w:t>
      </w:r>
    </w:p>
    <w:p w14:paraId="2B1F2BCF" w14:textId="77777777" w:rsidR="00A90981" w:rsidRPr="003B62C0" w:rsidRDefault="00A90981" w:rsidP="00A90981">
      <w:pPr>
        <w:pStyle w:val="ListParagraph"/>
        <w:numPr>
          <w:ilvl w:val="0"/>
          <w:numId w:val="3"/>
        </w:numPr>
        <w:jc w:val="both"/>
        <w:rPr>
          <w:rFonts w:asciiTheme="majorHAnsi" w:hAnsiTheme="majorHAnsi" w:cstheme="majorHAnsi"/>
        </w:rPr>
      </w:pPr>
      <w:r w:rsidRPr="003B62C0">
        <w:rPr>
          <w:rFonts w:asciiTheme="majorHAnsi" w:hAnsiTheme="majorHAnsi" w:cstheme="majorHAnsi"/>
        </w:rPr>
        <w:t>achieved HLTA status/equivalent qualification or QTS</w:t>
      </w:r>
    </w:p>
    <w:p w14:paraId="65E07E69" w14:textId="77777777" w:rsidR="00A90981" w:rsidRPr="003B62C0" w:rsidRDefault="00A90981" w:rsidP="00A90981">
      <w:pPr>
        <w:pStyle w:val="ListParagraph"/>
        <w:numPr>
          <w:ilvl w:val="0"/>
          <w:numId w:val="3"/>
        </w:numPr>
        <w:rPr>
          <w:rFonts w:asciiTheme="majorHAnsi" w:hAnsiTheme="majorHAnsi" w:cstheme="majorHAnsi"/>
        </w:rPr>
      </w:pPr>
      <w:r w:rsidRPr="003B62C0">
        <w:rPr>
          <w:rFonts w:asciiTheme="majorHAnsi" w:hAnsiTheme="majorHAnsi" w:cstheme="majorHAnsi"/>
        </w:rPr>
        <w:t xml:space="preserve">excellent English &amp; Maths skills                </w:t>
      </w:r>
    </w:p>
    <w:p w14:paraId="705E76A8" w14:textId="77777777" w:rsidR="00A90981" w:rsidRPr="003B62C0" w:rsidRDefault="00A90981" w:rsidP="00A90981">
      <w:pPr>
        <w:pStyle w:val="ListParagraph"/>
        <w:numPr>
          <w:ilvl w:val="0"/>
          <w:numId w:val="3"/>
        </w:numPr>
        <w:jc w:val="both"/>
        <w:rPr>
          <w:rFonts w:asciiTheme="majorHAnsi" w:hAnsiTheme="majorHAnsi" w:cstheme="majorHAnsi"/>
        </w:rPr>
      </w:pPr>
      <w:r w:rsidRPr="003B62C0">
        <w:rPr>
          <w:rFonts w:asciiTheme="majorHAnsi" w:hAnsiTheme="majorHAnsi" w:cstheme="majorHAnsi"/>
        </w:rPr>
        <w:t>experience in delivery of practical subjects</w:t>
      </w:r>
    </w:p>
    <w:p w14:paraId="72FAF62D" w14:textId="77777777" w:rsidR="00A90981" w:rsidRPr="003B62C0" w:rsidRDefault="00A90981" w:rsidP="00A90981">
      <w:pPr>
        <w:pStyle w:val="ListParagraph"/>
        <w:numPr>
          <w:ilvl w:val="0"/>
          <w:numId w:val="3"/>
        </w:numPr>
        <w:jc w:val="both"/>
        <w:rPr>
          <w:rFonts w:asciiTheme="majorHAnsi" w:hAnsiTheme="majorHAnsi" w:cstheme="majorHAnsi"/>
        </w:rPr>
      </w:pPr>
      <w:r w:rsidRPr="003B62C0">
        <w:rPr>
          <w:rFonts w:asciiTheme="majorHAnsi" w:hAnsiTheme="majorHAnsi" w:cstheme="majorHAnsi"/>
        </w:rPr>
        <w:t>a positive approach to behaviour management and be highly motivated in caring for vulnerable students</w:t>
      </w:r>
    </w:p>
    <w:p w14:paraId="20C312F6" w14:textId="77777777" w:rsidR="00A90981" w:rsidRPr="003B62C0" w:rsidRDefault="00A90981" w:rsidP="00A90981">
      <w:pPr>
        <w:pStyle w:val="ListParagraph"/>
        <w:numPr>
          <w:ilvl w:val="0"/>
          <w:numId w:val="3"/>
        </w:numPr>
        <w:jc w:val="both"/>
        <w:rPr>
          <w:rFonts w:asciiTheme="majorHAnsi" w:hAnsiTheme="majorHAnsi" w:cstheme="majorHAnsi"/>
        </w:rPr>
      </w:pPr>
      <w:r w:rsidRPr="003B62C0">
        <w:rPr>
          <w:rFonts w:asciiTheme="majorHAnsi" w:hAnsiTheme="majorHAnsi" w:cstheme="majorHAnsi"/>
        </w:rPr>
        <w:t>an understanding of how to safeguard children</w:t>
      </w:r>
    </w:p>
    <w:p w14:paraId="76BB2F85" w14:textId="77777777" w:rsidR="00A90981" w:rsidRPr="003B62C0" w:rsidRDefault="00A90981" w:rsidP="00A90981">
      <w:pPr>
        <w:pStyle w:val="ListParagraph"/>
        <w:numPr>
          <w:ilvl w:val="0"/>
          <w:numId w:val="3"/>
        </w:numPr>
        <w:jc w:val="both"/>
        <w:rPr>
          <w:rFonts w:asciiTheme="majorHAnsi" w:hAnsiTheme="majorHAnsi" w:cstheme="majorHAnsi"/>
        </w:rPr>
      </w:pPr>
      <w:r w:rsidRPr="003B62C0">
        <w:rPr>
          <w:rFonts w:asciiTheme="majorHAnsi" w:hAnsiTheme="majorHAnsi" w:cstheme="majorHAnsi"/>
        </w:rPr>
        <w:t>a genuine interest in aiding students’ development</w:t>
      </w:r>
    </w:p>
    <w:p w14:paraId="061AFE73" w14:textId="77777777" w:rsidR="00A90981" w:rsidRPr="003B62C0" w:rsidRDefault="00A90981" w:rsidP="00A90981">
      <w:pPr>
        <w:ind w:left="525"/>
        <w:jc w:val="both"/>
        <w:rPr>
          <w:rFonts w:asciiTheme="majorHAnsi" w:hAnsiTheme="majorHAnsi" w:cstheme="majorHAnsi"/>
          <w:highlight w:val="yellow"/>
        </w:rPr>
      </w:pPr>
    </w:p>
    <w:p w14:paraId="54A04271" w14:textId="77777777" w:rsidR="00A90981" w:rsidRDefault="00A90981" w:rsidP="00A90981">
      <w:pPr>
        <w:jc w:val="both"/>
        <w:rPr>
          <w:rFonts w:asciiTheme="majorHAnsi" w:hAnsiTheme="majorHAnsi" w:cstheme="majorHAnsi"/>
        </w:rPr>
      </w:pPr>
    </w:p>
    <w:p w14:paraId="2321B987" w14:textId="77777777" w:rsidR="00A90981" w:rsidRDefault="00A90981" w:rsidP="00A90981">
      <w:pPr>
        <w:jc w:val="both"/>
        <w:rPr>
          <w:rFonts w:asciiTheme="majorHAnsi" w:hAnsiTheme="majorHAnsi" w:cstheme="majorHAnsi"/>
        </w:rPr>
      </w:pPr>
    </w:p>
    <w:p w14:paraId="5FD726AA" w14:textId="77777777" w:rsidR="00A90981" w:rsidRDefault="00A90981" w:rsidP="00A90981">
      <w:pPr>
        <w:jc w:val="both"/>
        <w:rPr>
          <w:rFonts w:asciiTheme="majorHAnsi" w:hAnsiTheme="majorHAnsi" w:cstheme="majorHAnsi"/>
        </w:rPr>
      </w:pPr>
    </w:p>
    <w:p w14:paraId="5BF3318E" w14:textId="77777777" w:rsidR="00A90981" w:rsidRPr="00A70AAE" w:rsidRDefault="00A90981" w:rsidP="00A90981">
      <w:pPr>
        <w:jc w:val="both"/>
        <w:rPr>
          <w:rFonts w:asciiTheme="majorHAnsi" w:hAnsiTheme="majorHAnsi" w:cstheme="majorHAnsi"/>
        </w:rPr>
      </w:pPr>
      <w:r w:rsidRPr="00A70AAE">
        <w:rPr>
          <w:rFonts w:asciiTheme="majorHAnsi" w:hAnsiTheme="majorHAnsi" w:cstheme="majorHAnsi"/>
        </w:rPr>
        <w:t>We can offer:</w:t>
      </w:r>
    </w:p>
    <w:p w14:paraId="1BC100B6" w14:textId="77777777" w:rsidR="00A90981" w:rsidRPr="00A70AAE" w:rsidRDefault="00A90981" w:rsidP="00A90981">
      <w:pPr>
        <w:pStyle w:val="ListParagraph"/>
        <w:numPr>
          <w:ilvl w:val="0"/>
          <w:numId w:val="4"/>
        </w:numPr>
        <w:jc w:val="both"/>
        <w:rPr>
          <w:rFonts w:asciiTheme="majorHAnsi" w:hAnsiTheme="majorHAnsi" w:cstheme="majorHAnsi"/>
        </w:rPr>
      </w:pPr>
      <w:r w:rsidRPr="00A70AAE">
        <w:rPr>
          <w:rFonts w:asciiTheme="majorHAnsi" w:hAnsiTheme="majorHAnsi" w:cstheme="majorHAnsi"/>
        </w:rPr>
        <w:t>a purpose built environment with excellent resources</w:t>
      </w:r>
    </w:p>
    <w:p w14:paraId="5644FDB7" w14:textId="77777777" w:rsidR="00A90981" w:rsidRPr="00A70AAE" w:rsidRDefault="00A90981" w:rsidP="00A90981">
      <w:pPr>
        <w:pStyle w:val="ListParagraph"/>
        <w:numPr>
          <w:ilvl w:val="0"/>
          <w:numId w:val="4"/>
        </w:numPr>
        <w:jc w:val="both"/>
        <w:rPr>
          <w:rFonts w:asciiTheme="majorHAnsi" w:hAnsiTheme="majorHAnsi" w:cstheme="majorHAnsi"/>
        </w:rPr>
      </w:pPr>
      <w:r w:rsidRPr="00A70AAE">
        <w:rPr>
          <w:rFonts w:asciiTheme="majorHAnsi" w:hAnsiTheme="majorHAnsi" w:cstheme="majorHAnsi"/>
        </w:rPr>
        <w:t>a friendly and supportive team</w:t>
      </w:r>
    </w:p>
    <w:p w14:paraId="2FC626C7" w14:textId="77777777" w:rsidR="00A90981" w:rsidRPr="00A70AAE" w:rsidRDefault="00A90981" w:rsidP="00A90981">
      <w:pPr>
        <w:pStyle w:val="ListParagraph"/>
        <w:numPr>
          <w:ilvl w:val="0"/>
          <w:numId w:val="4"/>
        </w:numPr>
        <w:jc w:val="both"/>
        <w:rPr>
          <w:rFonts w:asciiTheme="majorHAnsi" w:hAnsiTheme="majorHAnsi" w:cstheme="majorHAnsi"/>
        </w:rPr>
      </w:pPr>
      <w:r w:rsidRPr="00A70AAE">
        <w:rPr>
          <w:rFonts w:asciiTheme="majorHAnsi" w:hAnsiTheme="majorHAnsi" w:cstheme="majorHAnsi"/>
        </w:rPr>
        <w:t>a commitment to on-going professional development</w:t>
      </w:r>
    </w:p>
    <w:p w14:paraId="5FCA7D34" w14:textId="77777777" w:rsidR="00A90981" w:rsidRPr="00A70AAE" w:rsidRDefault="00A90981" w:rsidP="00A90981">
      <w:pPr>
        <w:pStyle w:val="ListParagraph"/>
        <w:numPr>
          <w:ilvl w:val="0"/>
          <w:numId w:val="4"/>
        </w:numPr>
        <w:jc w:val="both"/>
        <w:rPr>
          <w:rFonts w:asciiTheme="majorHAnsi" w:hAnsiTheme="majorHAnsi" w:cstheme="majorHAnsi"/>
        </w:rPr>
      </w:pPr>
      <w:r w:rsidRPr="00A70AAE">
        <w:rPr>
          <w:rFonts w:asciiTheme="majorHAnsi" w:hAnsiTheme="majorHAnsi" w:cstheme="majorHAnsi"/>
        </w:rPr>
        <w:t>varied and challenging work</w:t>
      </w:r>
    </w:p>
    <w:p w14:paraId="763216B8" w14:textId="77777777" w:rsidR="00A90981" w:rsidRDefault="00A90981" w:rsidP="00A90981">
      <w:pPr>
        <w:pStyle w:val="ListParagraph"/>
        <w:numPr>
          <w:ilvl w:val="0"/>
          <w:numId w:val="4"/>
        </w:numPr>
        <w:jc w:val="both"/>
        <w:rPr>
          <w:rFonts w:asciiTheme="majorHAnsi" w:hAnsiTheme="majorHAnsi" w:cstheme="majorHAnsi"/>
        </w:rPr>
      </w:pPr>
      <w:r w:rsidRPr="00A70AAE">
        <w:rPr>
          <w:rFonts w:asciiTheme="majorHAnsi" w:hAnsiTheme="majorHAnsi" w:cstheme="majorHAnsi"/>
        </w:rPr>
        <w:t>an opportunity to make a difference</w:t>
      </w:r>
    </w:p>
    <w:p w14:paraId="7A9E8115" w14:textId="77777777" w:rsidR="00A90981" w:rsidRDefault="00A90981" w:rsidP="00A90981">
      <w:pPr>
        <w:jc w:val="both"/>
        <w:rPr>
          <w:rFonts w:asciiTheme="majorHAnsi" w:hAnsiTheme="majorHAnsi" w:cstheme="majorHAnsi"/>
        </w:rPr>
      </w:pPr>
    </w:p>
    <w:p w14:paraId="2DCB06BB" w14:textId="77777777" w:rsidR="00A90981" w:rsidRPr="00383AD3" w:rsidRDefault="00A90981" w:rsidP="00A90981">
      <w:pPr>
        <w:jc w:val="both"/>
        <w:rPr>
          <w:rFonts w:asciiTheme="majorHAnsi" w:hAnsiTheme="majorHAnsi" w:cstheme="majorHAnsi"/>
        </w:rPr>
      </w:pPr>
      <w:r>
        <w:rPr>
          <w:rFonts w:asciiTheme="majorHAnsi" w:hAnsiTheme="majorHAnsi" w:cstheme="majorHAnsi"/>
        </w:rPr>
        <w:t>If you feel you could make a positive contribution to BAPA, please take some time to apply for the post and make a difference!</w:t>
      </w:r>
    </w:p>
    <w:p w14:paraId="60CDF066" w14:textId="77777777" w:rsidR="00A90981" w:rsidRPr="006275FF" w:rsidRDefault="00A90981" w:rsidP="00A90981">
      <w:pPr>
        <w:jc w:val="both"/>
        <w:rPr>
          <w:rFonts w:asciiTheme="majorHAnsi" w:hAnsiTheme="majorHAnsi" w:cstheme="majorHAnsi"/>
        </w:rPr>
      </w:pPr>
    </w:p>
    <w:p w14:paraId="578C694C" w14:textId="77777777" w:rsidR="00A90981" w:rsidRPr="006275FF" w:rsidRDefault="00A90981" w:rsidP="00A90981">
      <w:pPr>
        <w:jc w:val="both"/>
        <w:rPr>
          <w:rFonts w:asciiTheme="majorHAnsi" w:hAnsiTheme="majorHAnsi" w:cstheme="majorHAnsi"/>
          <w:b/>
        </w:rPr>
      </w:pPr>
      <w:r w:rsidRPr="006275FF">
        <w:rPr>
          <w:rFonts w:asciiTheme="majorHAnsi" w:hAnsiTheme="majorHAnsi" w:cstheme="majorHAnsi"/>
          <w:b/>
        </w:rPr>
        <w:t xml:space="preserve">Closing date: </w:t>
      </w:r>
      <w:r>
        <w:rPr>
          <w:rFonts w:asciiTheme="majorHAnsi" w:hAnsiTheme="majorHAnsi" w:cstheme="majorHAnsi"/>
          <w:b/>
        </w:rPr>
        <w:t>Monday 22</w:t>
      </w:r>
      <w:r w:rsidRPr="003975DA">
        <w:rPr>
          <w:rFonts w:asciiTheme="majorHAnsi" w:hAnsiTheme="majorHAnsi" w:cstheme="majorHAnsi"/>
          <w:b/>
          <w:vertAlign w:val="superscript"/>
        </w:rPr>
        <w:t>nd</w:t>
      </w:r>
      <w:r>
        <w:rPr>
          <w:rFonts w:asciiTheme="majorHAnsi" w:hAnsiTheme="majorHAnsi" w:cstheme="majorHAnsi"/>
          <w:b/>
        </w:rPr>
        <w:t xml:space="preserve"> April 2024</w:t>
      </w:r>
    </w:p>
    <w:p w14:paraId="40B06632" w14:textId="77777777" w:rsidR="00A90981" w:rsidRPr="006275FF" w:rsidRDefault="00A90981" w:rsidP="00A90981">
      <w:pPr>
        <w:jc w:val="both"/>
        <w:rPr>
          <w:rFonts w:asciiTheme="majorHAnsi" w:hAnsiTheme="majorHAnsi" w:cstheme="majorHAnsi"/>
          <w:b/>
        </w:rPr>
      </w:pPr>
    </w:p>
    <w:p w14:paraId="4A4D60FC" w14:textId="77777777" w:rsidR="00A90981" w:rsidRPr="006275FF" w:rsidRDefault="00A90981" w:rsidP="00A90981">
      <w:pPr>
        <w:jc w:val="both"/>
        <w:rPr>
          <w:rFonts w:asciiTheme="majorHAnsi" w:hAnsiTheme="majorHAnsi" w:cstheme="majorHAnsi"/>
          <w:b/>
        </w:rPr>
      </w:pPr>
      <w:r w:rsidRPr="006275FF">
        <w:rPr>
          <w:rFonts w:asciiTheme="majorHAnsi" w:hAnsiTheme="majorHAnsi" w:cstheme="majorHAnsi"/>
          <w:b/>
        </w:rPr>
        <w:t xml:space="preserve">Interview date: </w:t>
      </w:r>
      <w:r>
        <w:rPr>
          <w:rFonts w:asciiTheme="majorHAnsi" w:hAnsiTheme="majorHAnsi" w:cstheme="majorHAnsi"/>
          <w:b/>
        </w:rPr>
        <w:t>Thursday 2</w:t>
      </w:r>
      <w:r w:rsidRPr="003975DA">
        <w:rPr>
          <w:rFonts w:asciiTheme="majorHAnsi" w:hAnsiTheme="majorHAnsi" w:cstheme="majorHAnsi"/>
          <w:b/>
          <w:vertAlign w:val="superscript"/>
        </w:rPr>
        <w:t>nd</w:t>
      </w:r>
      <w:r>
        <w:rPr>
          <w:rFonts w:asciiTheme="majorHAnsi" w:hAnsiTheme="majorHAnsi" w:cstheme="majorHAnsi"/>
          <w:b/>
        </w:rPr>
        <w:t xml:space="preserve"> May 2024 </w:t>
      </w:r>
    </w:p>
    <w:p w14:paraId="158E6EB4" w14:textId="77777777" w:rsidR="00A90981" w:rsidRPr="006275FF" w:rsidRDefault="00A90981" w:rsidP="00A90981">
      <w:pPr>
        <w:jc w:val="both"/>
        <w:rPr>
          <w:rFonts w:asciiTheme="majorHAnsi" w:hAnsiTheme="majorHAnsi" w:cstheme="majorHAnsi"/>
          <w:color w:val="FF0000"/>
        </w:rPr>
      </w:pPr>
    </w:p>
    <w:p w14:paraId="1439A9FD" w14:textId="514D486B" w:rsidR="00A90981" w:rsidRPr="006275FF" w:rsidRDefault="00A90981" w:rsidP="00A90981">
      <w:pPr>
        <w:jc w:val="both"/>
        <w:rPr>
          <w:rFonts w:asciiTheme="majorHAnsi" w:hAnsiTheme="majorHAnsi" w:cstheme="majorHAnsi"/>
        </w:rPr>
      </w:pPr>
      <w:r w:rsidRPr="006275FF">
        <w:rPr>
          <w:rFonts w:asciiTheme="majorHAnsi" w:hAnsiTheme="majorHAnsi" w:cstheme="majorHAnsi"/>
        </w:rPr>
        <w:t xml:space="preserve">For an informal discussion regarding this opportunity, please contact </w:t>
      </w:r>
      <w:r>
        <w:rPr>
          <w:rFonts w:asciiTheme="majorHAnsi" w:hAnsiTheme="majorHAnsi" w:cstheme="majorHAnsi"/>
        </w:rPr>
        <w:t>Richard Bottomley, Headteacher,</w:t>
      </w:r>
      <w:r w:rsidRPr="006275FF">
        <w:rPr>
          <w:rFonts w:asciiTheme="majorHAnsi" w:hAnsiTheme="majorHAnsi" w:cstheme="majorHAnsi"/>
        </w:rPr>
        <w:t xml:space="preserve"> on 01274 491986</w:t>
      </w:r>
      <w:r>
        <w:rPr>
          <w:rFonts w:asciiTheme="majorHAnsi" w:hAnsiTheme="majorHAnsi" w:cstheme="majorHAnsi"/>
        </w:rPr>
        <w:t xml:space="preserve"> or 01274 585318</w:t>
      </w:r>
      <w:r w:rsidRPr="006275FF">
        <w:rPr>
          <w:rFonts w:asciiTheme="majorHAnsi" w:hAnsiTheme="majorHAnsi" w:cstheme="majorHAnsi"/>
        </w:rPr>
        <w:t>.  Further details about our school</w:t>
      </w:r>
      <w:r w:rsidR="00786BD7">
        <w:rPr>
          <w:rFonts w:asciiTheme="majorHAnsi" w:hAnsiTheme="majorHAnsi" w:cstheme="majorHAnsi"/>
        </w:rPr>
        <w:t xml:space="preserve"> </w:t>
      </w:r>
      <w:r w:rsidRPr="006275FF">
        <w:rPr>
          <w:rFonts w:asciiTheme="majorHAnsi" w:hAnsiTheme="majorHAnsi" w:cstheme="majorHAnsi"/>
        </w:rPr>
        <w:t>can also be found on our website https://www.bradfordapacademy.co.uk</w:t>
      </w:r>
    </w:p>
    <w:p w14:paraId="033B040A" w14:textId="77777777" w:rsidR="00A90981" w:rsidRPr="006275FF" w:rsidRDefault="00A90981" w:rsidP="00A90981">
      <w:pPr>
        <w:jc w:val="both"/>
        <w:rPr>
          <w:rFonts w:asciiTheme="majorHAnsi" w:hAnsiTheme="majorHAnsi" w:cstheme="majorHAnsi"/>
        </w:rPr>
      </w:pPr>
    </w:p>
    <w:p w14:paraId="0A169ECC" w14:textId="77777777" w:rsidR="00A90981" w:rsidRPr="006275FF" w:rsidRDefault="00A90981" w:rsidP="00A90981">
      <w:pPr>
        <w:jc w:val="both"/>
        <w:rPr>
          <w:rFonts w:asciiTheme="majorHAnsi" w:hAnsiTheme="majorHAnsi" w:cstheme="majorHAnsi"/>
        </w:rPr>
      </w:pPr>
      <w:r w:rsidRPr="006275FF">
        <w:rPr>
          <w:rFonts w:asciiTheme="majorHAnsi" w:hAnsiTheme="majorHAnsi" w:cstheme="majorHAnsi"/>
        </w:rPr>
        <w:t>If you are interested in applying for this role, please do so by submitting an application form. CVs or applications via Indeed will not be accepted.</w:t>
      </w:r>
    </w:p>
    <w:p w14:paraId="20D69D34" w14:textId="77777777" w:rsidR="00A90981" w:rsidRPr="006275FF" w:rsidRDefault="00A90981" w:rsidP="00A90981">
      <w:pPr>
        <w:jc w:val="both"/>
        <w:rPr>
          <w:rFonts w:asciiTheme="majorHAnsi" w:hAnsiTheme="majorHAnsi" w:cstheme="majorHAnsi"/>
        </w:rPr>
      </w:pPr>
    </w:p>
    <w:p w14:paraId="64599AFC" w14:textId="77777777" w:rsidR="00A90981" w:rsidRDefault="00A90981" w:rsidP="00A90981">
      <w:pPr>
        <w:jc w:val="both"/>
        <w:rPr>
          <w:rFonts w:asciiTheme="majorHAnsi" w:hAnsiTheme="majorHAnsi" w:cstheme="majorHAnsi"/>
        </w:rPr>
      </w:pPr>
      <w:r w:rsidRPr="006275FF">
        <w:rPr>
          <w:rFonts w:asciiTheme="majorHAnsi" w:hAnsiTheme="majorHAnsi" w:cstheme="majorHAnsi"/>
        </w:rPr>
        <w:t>Exceed Academies Trust is committed to safeguarding and promoting the welfare of children and young people and expects all staff to share this commitment.  Shortlisted candidates will be subject to related online content checks, in line with Keeping Children Safe in Education 2023.  All appointments are subject to an enhanced DBS check as well as successful completion of a probationary period.</w:t>
      </w:r>
    </w:p>
    <w:p w14:paraId="5C9BB4F6" w14:textId="77777777" w:rsidR="00A90981" w:rsidRDefault="00A90981" w:rsidP="00A90981">
      <w:pPr>
        <w:jc w:val="both"/>
        <w:rPr>
          <w:rFonts w:asciiTheme="majorHAnsi" w:hAnsiTheme="majorHAnsi" w:cstheme="majorHAnsi"/>
        </w:rPr>
      </w:pPr>
    </w:p>
    <w:p w14:paraId="5C7A29D1" w14:textId="77777777" w:rsidR="00A90981" w:rsidRPr="00D278DB" w:rsidRDefault="00A90981" w:rsidP="00A90981">
      <w:pPr>
        <w:rPr>
          <w:rFonts w:asciiTheme="majorHAnsi" w:hAnsiTheme="majorHAnsi" w:cstheme="majorHAnsi"/>
        </w:rPr>
      </w:pPr>
      <w:r w:rsidRPr="00D278DB">
        <w:rPr>
          <w:rFonts w:asciiTheme="majorHAnsi" w:hAnsiTheme="majorHAnsi" w:cstheme="majorHAnsi"/>
        </w:rPr>
        <w:t>Exceed Academies Trust strives to be an employer of choice.  We are an inclusive and diverse multi academy trust and ultimately, our aim is to employ a workforce that reflects the communities it serves.  We are committed to achieving a balanced workforce at all levels, whilst ensuring that no individual is disadvantaged or treated less favourably.  We welcome applications from candidates of all backgrounds, faiths and ethnicities and will ensure a fair recruitment process without discrimination, in compliance with the Equality Act 2010.</w:t>
      </w:r>
    </w:p>
    <w:p w14:paraId="55A318B5" w14:textId="77777777" w:rsidR="00A90981" w:rsidRDefault="00A90981" w:rsidP="00A90981">
      <w:pPr>
        <w:jc w:val="both"/>
        <w:rPr>
          <w:rFonts w:asciiTheme="majorHAnsi" w:hAnsiTheme="majorHAnsi" w:cstheme="majorHAnsi"/>
          <w:b/>
          <w:bCs/>
        </w:rPr>
      </w:pPr>
    </w:p>
    <w:p w14:paraId="608D5848" w14:textId="77777777" w:rsidR="00730ADA" w:rsidRDefault="00730ADA" w:rsidP="00730ADA">
      <w:pPr>
        <w:tabs>
          <w:tab w:val="left" w:pos="7665"/>
        </w:tabs>
        <w:jc w:val="right"/>
      </w:pPr>
      <w:r>
        <w:tab/>
      </w:r>
      <w:r>
        <w:rPr>
          <w:noProof/>
          <w:lang w:eastAsia="en-GB"/>
        </w:rPr>
        <mc:AlternateContent>
          <mc:Choice Requires="wps">
            <w:drawing>
              <wp:inline distT="0" distB="0" distL="0" distR="0" wp14:anchorId="663B7319" wp14:editId="11BB610C">
                <wp:extent cx="304800" cy="304800"/>
                <wp:effectExtent l="0" t="0" r="0" b="0"/>
                <wp:docPr id="92625863" name="AutoShape 1" descr="Horton Park Primary Schoo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5F73F" id="AutoShape 1" o:spid="_x0000_s1026" alt="Horton Park Primary Schoo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730ADA" w:rsidSect="004175C2">
      <w:foot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9A3E" w14:textId="77777777" w:rsidR="00A25AE0" w:rsidRDefault="00A25AE0" w:rsidP="004175C2">
      <w:r>
        <w:separator/>
      </w:r>
    </w:p>
  </w:endnote>
  <w:endnote w:type="continuationSeparator" w:id="0">
    <w:p w14:paraId="0B89E800" w14:textId="77777777" w:rsidR="00A25AE0" w:rsidRDefault="00A25AE0" w:rsidP="0041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0C9C" w14:textId="77777777" w:rsidR="004175C2" w:rsidRDefault="004175C2">
    <w:pPr>
      <w:pStyle w:val="Footer"/>
    </w:pPr>
    <w:r>
      <w:rPr>
        <w:noProof/>
        <w:lang w:eastAsia="en-GB"/>
      </w:rPr>
      <w:drawing>
        <wp:anchor distT="0" distB="0" distL="114300" distR="114300" simplePos="0" relativeHeight="251660288" behindDoc="1" locked="0" layoutInCell="1" allowOverlap="1" wp14:anchorId="47990D2F" wp14:editId="559B9C73">
          <wp:simplePos x="0" y="0"/>
          <wp:positionH relativeFrom="page">
            <wp:align>left</wp:align>
          </wp:positionH>
          <wp:positionV relativeFrom="page">
            <wp:align>top</wp:align>
          </wp:positionV>
          <wp:extent cx="7560000" cy="10692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633_Exceed Trust_Letterhead4.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514E" w14:textId="77777777" w:rsidR="00A25AE0" w:rsidRDefault="00A25AE0" w:rsidP="004175C2">
      <w:r>
        <w:separator/>
      </w:r>
    </w:p>
  </w:footnote>
  <w:footnote w:type="continuationSeparator" w:id="0">
    <w:p w14:paraId="57B43213" w14:textId="77777777" w:rsidR="00A25AE0" w:rsidRDefault="00A25AE0" w:rsidP="0041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1173" w14:textId="4ECC02D3" w:rsidR="004175C2" w:rsidRDefault="004175C2" w:rsidP="00355BD9">
    <w:pPr>
      <w:pStyle w:val="Header"/>
      <w:jc w:val="right"/>
    </w:pPr>
    <w:r>
      <w:rPr>
        <w:noProof/>
        <w:lang w:eastAsia="en-GB"/>
      </w:rPr>
      <w:drawing>
        <wp:anchor distT="0" distB="0" distL="114300" distR="114300" simplePos="0" relativeHeight="251659264" behindDoc="1" locked="0" layoutInCell="1" allowOverlap="1" wp14:anchorId="4DCDDE2A" wp14:editId="6DD0CACB">
          <wp:simplePos x="0" y="0"/>
          <wp:positionH relativeFrom="page">
            <wp:align>left</wp:align>
          </wp:positionH>
          <wp:positionV relativeFrom="page">
            <wp:align>top</wp:align>
          </wp:positionV>
          <wp:extent cx="7560000"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633_Exceed Trust_Letterhead.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6D07E9">
      <w:rPr>
        <w:noProof/>
        <w:lang w:eastAsia="en-GB"/>
      </w:rPr>
      <w:drawing>
        <wp:inline distT="0" distB="0" distL="0" distR="0" wp14:anchorId="1AECBC93" wp14:editId="37CD01D4">
          <wp:extent cx="1365885" cy="65849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147"/>
    <w:multiLevelType w:val="hybridMultilevel"/>
    <w:tmpl w:val="3800E1A4"/>
    <w:lvl w:ilvl="0" w:tplc="08090001">
      <w:start w:val="1"/>
      <w:numFmt w:val="bullet"/>
      <w:lvlText w:val=""/>
      <w:lvlJc w:val="left"/>
      <w:pPr>
        <w:ind w:left="885" w:hanging="360"/>
      </w:pPr>
      <w:rPr>
        <w:rFonts w:ascii="Symbol" w:hAnsi="Symbol" w:hint="default"/>
      </w:rPr>
    </w:lvl>
    <w:lvl w:ilvl="1" w:tplc="08090003">
      <w:start w:val="1"/>
      <w:numFmt w:val="bullet"/>
      <w:lvlText w:val="o"/>
      <w:lvlJc w:val="left"/>
      <w:pPr>
        <w:ind w:left="1605" w:hanging="360"/>
      </w:pPr>
      <w:rPr>
        <w:rFonts w:ascii="Courier New" w:hAnsi="Courier New" w:cs="Courier New" w:hint="default"/>
      </w:rPr>
    </w:lvl>
    <w:lvl w:ilvl="2" w:tplc="08090005">
      <w:start w:val="1"/>
      <w:numFmt w:val="bullet"/>
      <w:lvlText w:val=""/>
      <w:lvlJc w:val="left"/>
      <w:pPr>
        <w:ind w:left="2325" w:hanging="360"/>
      </w:pPr>
      <w:rPr>
        <w:rFonts w:ascii="Wingdings" w:hAnsi="Wingdings" w:hint="default"/>
      </w:rPr>
    </w:lvl>
    <w:lvl w:ilvl="3" w:tplc="08090001">
      <w:start w:val="1"/>
      <w:numFmt w:val="bullet"/>
      <w:lvlText w:val=""/>
      <w:lvlJc w:val="left"/>
      <w:pPr>
        <w:ind w:left="3045" w:hanging="360"/>
      </w:pPr>
      <w:rPr>
        <w:rFonts w:ascii="Symbol" w:hAnsi="Symbol" w:hint="default"/>
      </w:rPr>
    </w:lvl>
    <w:lvl w:ilvl="4" w:tplc="08090003">
      <w:start w:val="1"/>
      <w:numFmt w:val="bullet"/>
      <w:lvlText w:val="o"/>
      <w:lvlJc w:val="left"/>
      <w:pPr>
        <w:ind w:left="3765" w:hanging="360"/>
      </w:pPr>
      <w:rPr>
        <w:rFonts w:ascii="Courier New" w:hAnsi="Courier New" w:cs="Courier New" w:hint="default"/>
      </w:rPr>
    </w:lvl>
    <w:lvl w:ilvl="5" w:tplc="08090005">
      <w:start w:val="1"/>
      <w:numFmt w:val="bullet"/>
      <w:lvlText w:val=""/>
      <w:lvlJc w:val="left"/>
      <w:pPr>
        <w:ind w:left="4485" w:hanging="360"/>
      </w:pPr>
      <w:rPr>
        <w:rFonts w:ascii="Wingdings" w:hAnsi="Wingdings" w:hint="default"/>
      </w:rPr>
    </w:lvl>
    <w:lvl w:ilvl="6" w:tplc="08090001">
      <w:start w:val="1"/>
      <w:numFmt w:val="bullet"/>
      <w:lvlText w:val=""/>
      <w:lvlJc w:val="left"/>
      <w:pPr>
        <w:ind w:left="5205" w:hanging="360"/>
      </w:pPr>
      <w:rPr>
        <w:rFonts w:ascii="Symbol" w:hAnsi="Symbol" w:hint="default"/>
      </w:rPr>
    </w:lvl>
    <w:lvl w:ilvl="7" w:tplc="08090003">
      <w:start w:val="1"/>
      <w:numFmt w:val="bullet"/>
      <w:lvlText w:val="o"/>
      <w:lvlJc w:val="left"/>
      <w:pPr>
        <w:ind w:left="5925" w:hanging="360"/>
      </w:pPr>
      <w:rPr>
        <w:rFonts w:ascii="Courier New" w:hAnsi="Courier New" w:cs="Courier New" w:hint="default"/>
      </w:rPr>
    </w:lvl>
    <w:lvl w:ilvl="8" w:tplc="08090005">
      <w:start w:val="1"/>
      <w:numFmt w:val="bullet"/>
      <w:lvlText w:val=""/>
      <w:lvlJc w:val="left"/>
      <w:pPr>
        <w:ind w:left="6645" w:hanging="360"/>
      </w:pPr>
      <w:rPr>
        <w:rFonts w:ascii="Wingdings" w:hAnsi="Wingdings" w:hint="default"/>
      </w:rPr>
    </w:lvl>
  </w:abstractNum>
  <w:abstractNum w:abstractNumId="1" w15:restartNumberingAfterBreak="0">
    <w:nsid w:val="09C50ED4"/>
    <w:multiLevelType w:val="hybridMultilevel"/>
    <w:tmpl w:val="272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A80CEF"/>
    <w:multiLevelType w:val="hybridMultilevel"/>
    <w:tmpl w:val="F662AC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97D1D3D"/>
    <w:multiLevelType w:val="hybridMultilevel"/>
    <w:tmpl w:val="1972A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20627489">
    <w:abstractNumId w:val="1"/>
  </w:num>
  <w:num w:numId="2" w16cid:durableId="1291663529">
    <w:abstractNumId w:val="2"/>
  </w:num>
  <w:num w:numId="3" w16cid:durableId="559946095">
    <w:abstractNumId w:val="0"/>
  </w:num>
  <w:num w:numId="4" w16cid:durableId="509636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C2"/>
    <w:rsid w:val="000D164C"/>
    <w:rsid w:val="0031388D"/>
    <w:rsid w:val="00346DEC"/>
    <w:rsid w:val="00355BD9"/>
    <w:rsid w:val="00356E2B"/>
    <w:rsid w:val="00385436"/>
    <w:rsid w:val="00406D03"/>
    <w:rsid w:val="004113E4"/>
    <w:rsid w:val="004175C2"/>
    <w:rsid w:val="00513BCD"/>
    <w:rsid w:val="00516834"/>
    <w:rsid w:val="00526796"/>
    <w:rsid w:val="005734DB"/>
    <w:rsid w:val="00576154"/>
    <w:rsid w:val="005A2A31"/>
    <w:rsid w:val="005E2B8F"/>
    <w:rsid w:val="00677443"/>
    <w:rsid w:val="006D07E9"/>
    <w:rsid w:val="0072490E"/>
    <w:rsid w:val="00730ADA"/>
    <w:rsid w:val="00786BD7"/>
    <w:rsid w:val="008130E8"/>
    <w:rsid w:val="00866218"/>
    <w:rsid w:val="009B5F72"/>
    <w:rsid w:val="009D363D"/>
    <w:rsid w:val="00A25AE0"/>
    <w:rsid w:val="00A90981"/>
    <w:rsid w:val="00B0254E"/>
    <w:rsid w:val="00B62E32"/>
    <w:rsid w:val="00BB2BA7"/>
    <w:rsid w:val="00C25571"/>
    <w:rsid w:val="00C27FAE"/>
    <w:rsid w:val="00C37C75"/>
    <w:rsid w:val="00CA6117"/>
    <w:rsid w:val="00D86732"/>
    <w:rsid w:val="00DB79D0"/>
    <w:rsid w:val="00DE4EE2"/>
    <w:rsid w:val="00EA3AA7"/>
    <w:rsid w:val="00ED3B47"/>
    <w:rsid w:val="00F74BE6"/>
    <w:rsid w:val="00FE52B4"/>
    <w:rsid w:val="00FE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42D118"/>
  <w15:chartTrackingRefBased/>
  <w15:docId w15:val="{030A8085-7B49-424B-A6D4-32ED1431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C2"/>
    <w:pPr>
      <w:tabs>
        <w:tab w:val="center" w:pos="4680"/>
        <w:tab w:val="right" w:pos="9360"/>
      </w:tabs>
    </w:pPr>
  </w:style>
  <w:style w:type="character" w:customStyle="1" w:styleId="HeaderChar">
    <w:name w:val="Header Char"/>
    <w:basedOn w:val="DefaultParagraphFont"/>
    <w:link w:val="Header"/>
    <w:uiPriority w:val="99"/>
    <w:rsid w:val="004175C2"/>
  </w:style>
  <w:style w:type="paragraph" w:styleId="Footer">
    <w:name w:val="footer"/>
    <w:basedOn w:val="Normal"/>
    <w:link w:val="FooterChar"/>
    <w:uiPriority w:val="99"/>
    <w:unhideWhenUsed/>
    <w:rsid w:val="004175C2"/>
    <w:pPr>
      <w:tabs>
        <w:tab w:val="center" w:pos="4680"/>
        <w:tab w:val="right" w:pos="9360"/>
      </w:tabs>
    </w:pPr>
  </w:style>
  <w:style w:type="character" w:customStyle="1" w:styleId="FooterChar">
    <w:name w:val="Footer Char"/>
    <w:basedOn w:val="DefaultParagraphFont"/>
    <w:link w:val="Footer"/>
    <w:uiPriority w:val="99"/>
    <w:rsid w:val="004175C2"/>
  </w:style>
  <w:style w:type="character" w:styleId="Hyperlink">
    <w:name w:val="Hyperlink"/>
    <w:basedOn w:val="DefaultParagraphFont"/>
    <w:uiPriority w:val="99"/>
    <w:unhideWhenUsed/>
    <w:rsid w:val="00516834"/>
    <w:rPr>
      <w:color w:val="0563C1" w:themeColor="hyperlink"/>
      <w:u w:val="single"/>
    </w:rPr>
  </w:style>
  <w:style w:type="paragraph" w:styleId="ListParagraph">
    <w:name w:val="List Paragraph"/>
    <w:basedOn w:val="Normal"/>
    <w:uiPriority w:val="34"/>
    <w:qFormat/>
    <w:rsid w:val="00FE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1592">
      <w:bodyDiv w:val="1"/>
      <w:marLeft w:val="0"/>
      <w:marRight w:val="0"/>
      <w:marTop w:val="0"/>
      <w:marBottom w:val="0"/>
      <w:divBdr>
        <w:top w:val="none" w:sz="0" w:space="0" w:color="auto"/>
        <w:left w:val="none" w:sz="0" w:space="0" w:color="auto"/>
        <w:bottom w:val="none" w:sz="0" w:space="0" w:color="auto"/>
        <w:right w:val="none" w:sz="0" w:space="0" w:color="auto"/>
      </w:divBdr>
    </w:div>
    <w:div w:id="14233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Adesida</dc:creator>
  <cp:keywords/>
  <dc:description/>
  <cp:lastModifiedBy>Nicola Frear</cp:lastModifiedBy>
  <cp:revision>4</cp:revision>
  <dcterms:created xsi:type="dcterms:W3CDTF">2024-03-13T10:29:00Z</dcterms:created>
  <dcterms:modified xsi:type="dcterms:W3CDTF">2024-03-15T12:25:00Z</dcterms:modified>
</cp:coreProperties>
</file>